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772A4" w:rsidP="00175783">
      <w:pPr>
        <w:jc w:val="center"/>
      </w:pPr>
      <w:r>
        <w:t>Artwork in Canadian Nationalism</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9772A4" w:rsidRPr="002248A0" w:rsidRDefault="009772A4" w:rsidP="009772A4">
      <w:pPr>
        <w:jc w:val="center"/>
        <w:rPr>
          <w:szCs w:val="24"/>
        </w:rPr>
      </w:pPr>
      <w:r w:rsidRPr="002248A0">
        <w:rPr>
          <w:szCs w:val="24"/>
        </w:rPr>
        <w:lastRenderedPageBreak/>
        <w:t>Artwork in Canadian Nationalism</w:t>
      </w:r>
    </w:p>
    <w:p w:rsidR="009772A4" w:rsidRPr="002248A0" w:rsidRDefault="009772A4" w:rsidP="009772A4">
      <w:pPr>
        <w:ind w:firstLine="720"/>
        <w:rPr>
          <w:szCs w:val="24"/>
        </w:rPr>
      </w:pPr>
      <w:r w:rsidRPr="002248A0">
        <w:rPr>
          <w:szCs w:val="24"/>
        </w:rPr>
        <w:t>Artwork in Canada played a significant part in promoting nationalism and colonialism in the country. The traditional folk music got fused with the current style used by many international artists. The right side of art is represented through the use of cultural artifacts to promote strong associations amongst the people. The religious, ideological, and philosophical contents can be put together through the use of art in Canada. Nationalism was influenced to take part in the country where the artwork formed the main form of philosophy</w:t>
      </w:r>
      <w:r w:rsidRPr="00F458DE">
        <w:rPr>
          <w:szCs w:val="24"/>
        </w:rPr>
        <w:t xml:space="preserve"> </w:t>
      </w:r>
      <w:r>
        <w:rPr>
          <w:szCs w:val="24"/>
        </w:rPr>
        <w:t>(Green, 2019)</w:t>
      </w:r>
      <w:r w:rsidRPr="002248A0">
        <w:rPr>
          <w:szCs w:val="24"/>
        </w:rPr>
        <w:t xml:space="preserve">. For example, the Art Gallery of Greater Victoria can portray symbols of character amongst people in the society. The images, ideas, and contents help in instilling national pride amongst people living in Canada. People would feel proud of their country and would assist in maintaining the ideologies of nationalism. The Art Gallery of Greater Victoria contains diverse exhibitions that showcase Canadian historical collections. The art is significant in displaying the work done by the British in Canada. The use of images in the gallery portray the importance of nationalism in Canada, </w:t>
      </w:r>
    </w:p>
    <w:p w:rsidR="009772A4" w:rsidRPr="002248A0" w:rsidRDefault="009772A4" w:rsidP="009772A4">
      <w:pPr>
        <w:ind w:firstLine="720"/>
        <w:rPr>
          <w:szCs w:val="24"/>
        </w:rPr>
      </w:pPr>
      <w:r w:rsidRPr="002248A0">
        <w:rPr>
          <w:szCs w:val="24"/>
        </w:rPr>
        <w:t>The national identity of Canadians gets maintained by the use of art Curnoe designs that entail an understanding of anthropological draw</w:t>
      </w:r>
      <w:bookmarkStart w:id="0" w:name="_GoBack"/>
      <w:bookmarkEnd w:id="0"/>
      <w:r w:rsidRPr="002248A0">
        <w:rPr>
          <w:szCs w:val="24"/>
        </w:rPr>
        <w:t>ings. In the 1960s, Betye Saar collected a lot of images to be used in creating a painting that had the motive of promoting women's rights and liberation. The Liberation of Aunt Jemima, 1972, was a painting that focused on women's women's rights and races. The artwork of Betye is an assemblage of a three-dimensional statue that has got made from</w:t>
      </w:r>
      <w:r>
        <w:rPr>
          <w:szCs w:val="24"/>
        </w:rPr>
        <w:t xml:space="preserve"> objects and paints</w:t>
      </w:r>
      <w:r w:rsidRPr="002248A0">
        <w:rPr>
          <w:szCs w:val="24"/>
        </w:rPr>
        <w:t>. Betye took part in championing women's liberation after identifying all the African American cultures that needed to be incorporated</w:t>
      </w:r>
      <w:r>
        <w:rPr>
          <w:szCs w:val="24"/>
        </w:rPr>
        <w:t xml:space="preserve"> (Green, 2019)</w:t>
      </w:r>
      <w:r w:rsidRPr="002248A0">
        <w:rPr>
          <w:szCs w:val="24"/>
        </w:rPr>
        <w:t xml:space="preserve">. The message of racism gets depicted by the use of pictures and images that Saar had produced. The artwork encouraged people of Canada to cease practicing racism as other countries do. She </w:t>
      </w:r>
      <w:r w:rsidRPr="002248A0">
        <w:rPr>
          <w:szCs w:val="24"/>
        </w:rPr>
        <w:lastRenderedPageBreak/>
        <w:t>ensured the model was correctly used to provide a symbol of empowerment amongst the women. The L</w:t>
      </w:r>
      <w:r>
        <w:rPr>
          <w:szCs w:val="24"/>
        </w:rPr>
        <w:t xml:space="preserve">iberation of Aunt Jemima </w:t>
      </w:r>
      <w:r w:rsidRPr="002248A0">
        <w:rPr>
          <w:szCs w:val="24"/>
        </w:rPr>
        <w:t xml:space="preserve">has assisted most students in the current times to understand the need for women's rights and all races. </w:t>
      </w:r>
    </w:p>
    <w:p w:rsidR="009772A4" w:rsidRPr="002248A0" w:rsidRDefault="009772A4" w:rsidP="009772A4">
      <w:pPr>
        <w:ind w:firstLine="720"/>
        <w:rPr>
          <w:szCs w:val="24"/>
        </w:rPr>
      </w:pPr>
      <w:r w:rsidRPr="002248A0">
        <w:rPr>
          <w:szCs w:val="24"/>
        </w:rPr>
        <w:t>In the picture, a mammy is holding a baby while her skirt got made of a black fist that symbolizes black power</w:t>
      </w:r>
      <w:r w:rsidRPr="00B7764C">
        <w:rPr>
          <w:szCs w:val="24"/>
        </w:rPr>
        <w:t xml:space="preserve"> </w:t>
      </w:r>
      <w:r>
        <w:rPr>
          <w:szCs w:val="24"/>
        </w:rPr>
        <w:t>(Lacharite, 2019)</w:t>
      </w:r>
      <w:r w:rsidRPr="002248A0">
        <w:rPr>
          <w:szCs w:val="24"/>
        </w:rPr>
        <w:t>. Also, another black woman was holding a gun and a broom and the background many women heads.  The artwork helped in reducing any form of racism that takes place amongst the people and the empowerment of women in society. Liberation done in Canada assisted most women to occupy influential positions that they never used to be elected for by people. Racism and unequal rights promotion has got limited in the current times, with every gender in Canada supported</w:t>
      </w:r>
      <w:r>
        <w:rPr>
          <w:szCs w:val="24"/>
        </w:rPr>
        <w:t xml:space="preserve"> (Silver, 2019)</w:t>
      </w:r>
      <w:r w:rsidRPr="002248A0">
        <w:rPr>
          <w:szCs w:val="24"/>
        </w:rPr>
        <w:t>. Women get regarded as useful people who can perform activities in any organization in Canada. Therefore, the act of colonization promoted better systems in the promotion of women's rights. The painting got made for people to ensure all women get provided with empowerment opportunities to reduce racial</w:t>
      </w:r>
      <w:r>
        <w:rPr>
          <w:szCs w:val="24"/>
        </w:rPr>
        <w:t xml:space="preserve"> attacks too</w:t>
      </w:r>
      <w:r w:rsidRPr="005B5135">
        <w:rPr>
          <w:szCs w:val="24"/>
        </w:rPr>
        <w:t xml:space="preserve"> </w:t>
      </w:r>
      <w:r>
        <w:rPr>
          <w:szCs w:val="24"/>
        </w:rPr>
        <w:t>(Silver, 2019)</w:t>
      </w:r>
      <w:r w:rsidRPr="002248A0">
        <w:rPr>
          <w:szCs w:val="24"/>
        </w:rPr>
        <w:t xml:space="preserve">. Women empowerment got created through the use of civil rights that allowed equity to get established. Independence in Canada made sure that all citizens became equal in all dimensions. </w:t>
      </w:r>
    </w:p>
    <w:p w:rsidR="009772A4" w:rsidRPr="002248A0" w:rsidRDefault="009772A4" w:rsidP="009772A4">
      <w:pPr>
        <w:rPr>
          <w:szCs w:val="24"/>
        </w:rPr>
      </w:pPr>
      <w:r w:rsidRPr="002248A0">
        <w:rPr>
          <w:szCs w:val="24"/>
        </w:rPr>
        <w:t>2</w:t>
      </w:r>
    </w:p>
    <w:p w:rsidR="009772A4" w:rsidRPr="002248A0" w:rsidRDefault="009772A4" w:rsidP="009772A4">
      <w:pPr>
        <w:ind w:firstLine="720"/>
        <w:rPr>
          <w:szCs w:val="24"/>
        </w:rPr>
      </w:pPr>
      <w:r w:rsidRPr="002248A0">
        <w:rPr>
          <w:szCs w:val="24"/>
        </w:rPr>
        <w:t xml:space="preserve">The art designs such as tribal masks were used in Canada by communities when attending some events in the society. The costumes helped in representing the moral values, heroes, and spirits of various animals within the organization. Masks art was widely used in the 1900s to depict the symbolism of cultures acquired after colonialism. Masks got used in ceremonies, rituals, and cultural practices of the society that wanted anonymity to get created. Foremost, they </w:t>
      </w:r>
      <w:r w:rsidRPr="002248A0">
        <w:rPr>
          <w:szCs w:val="24"/>
        </w:rPr>
        <w:lastRenderedPageBreak/>
        <w:t>formed the central symbol that was used to honor a famous person who was considered a hero within the village. The tribal masks were significant in ensuring a hero or heroine got accepted through writing inscriptions on the costumes. The covers encouraged people to respect and uphold the good deeds that were performed by the legend. Masks were used to mean the natives were against the rules the colonialists had placed on them</w:t>
      </w:r>
      <w:r w:rsidRPr="00E85030">
        <w:rPr>
          <w:szCs w:val="24"/>
        </w:rPr>
        <w:t xml:space="preserve"> </w:t>
      </w:r>
      <w:r>
        <w:rPr>
          <w:szCs w:val="24"/>
        </w:rPr>
        <w:t>(Beer &amp; Chaisson, 2019)</w:t>
      </w:r>
      <w:r w:rsidRPr="002248A0">
        <w:rPr>
          <w:szCs w:val="24"/>
        </w:rPr>
        <w:t xml:space="preserve">. The tribal masks got made from textiles, wood, copper, and bronze materials. The wood and bronze materials created a sense of strength and loyalty that was promoted by people to overthrow colonial rule. </w:t>
      </w:r>
    </w:p>
    <w:p w:rsidR="009772A4" w:rsidRPr="002248A0" w:rsidRDefault="009772A4" w:rsidP="009772A4">
      <w:pPr>
        <w:ind w:firstLine="720"/>
        <w:rPr>
          <w:szCs w:val="24"/>
        </w:rPr>
      </w:pPr>
      <w:r w:rsidRPr="002248A0">
        <w:rPr>
          <w:szCs w:val="24"/>
        </w:rPr>
        <w:t>Additionally, tribal masks were used for protection and disguise from the people who attended a ceremony. Most of the people in traditions never wanted to be identified by others, and this prompted them to use tribal masks in hiding their faces. The cultural practices got regarded as sacred, and all the people in the ceremony were encouraged to hide their faces</w:t>
      </w:r>
      <w:r>
        <w:rPr>
          <w:szCs w:val="24"/>
        </w:rPr>
        <w:t xml:space="preserve"> (Beer &amp; Chaisson, 2019)</w:t>
      </w:r>
      <w:r w:rsidRPr="002248A0">
        <w:rPr>
          <w:szCs w:val="24"/>
        </w:rPr>
        <w:t xml:space="preserve">. The ability of people to hide their faces meant that they were protected by patriotism to make sure a valid form of living got created in the country. The hiding of the faces also suggested that the presence of colonialists was not in Canada and everybody to enjoy independence.  Any identification that may lead to people got victimized on occasions was prevented. The masks concealed the identity of people hence bared cases of racial discrimination. The tribal masks played significant roles in ensuring people's faces got protected from others. A form of language that entailed that brought understanding amongst people was a sign of patriotism. </w:t>
      </w:r>
    </w:p>
    <w:p w:rsidR="009772A4" w:rsidRDefault="009772A4" w:rsidP="009772A4">
      <w:pPr>
        <w:ind w:firstLine="720"/>
        <w:rPr>
          <w:szCs w:val="24"/>
        </w:rPr>
      </w:pPr>
      <w:r w:rsidRPr="002248A0">
        <w:rPr>
          <w:szCs w:val="24"/>
        </w:rPr>
        <w:t xml:space="preserve">The use of artwork in Canada challenges nationalism through the creation of political obstruction in society. The purpose of the art in the Gallery of Victoria may confuse people in the process of interpreting information on the artwork. The complexity of information may pose </w:t>
      </w:r>
      <w:r w:rsidRPr="002248A0">
        <w:rPr>
          <w:szCs w:val="24"/>
        </w:rPr>
        <w:lastRenderedPageBreak/>
        <w:t>a challenge to political projects taking place in Canada. Some people use the art Gallery of Greater Victoria to confuse patriotism as well as of nationalism that got needed in Canada. The national pride got fought by a section of people who never like the colonial rule that took place. The pictures in the art gallery of Victoria were interpreted to be against the colonialists. The images depicted in the artwork got regarded as a form of relief that people had achieved from colonization. The colonial rule was under opposing from the native people who considered it as retrogressive. The act of liberation used by people in Canada seems to be deterred by the art of the Gallery of Victoria</w:t>
      </w:r>
      <w:r w:rsidRPr="006E5832">
        <w:rPr>
          <w:szCs w:val="24"/>
        </w:rPr>
        <w:t xml:space="preserve"> </w:t>
      </w:r>
      <w:r>
        <w:rPr>
          <w:szCs w:val="24"/>
        </w:rPr>
        <w:t>(Lacharite, 2019)</w:t>
      </w:r>
      <w:r w:rsidRPr="002248A0">
        <w:rPr>
          <w:szCs w:val="24"/>
        </w:rPr>
        <w:t>. The images are believed to depict the act of oppression people underwent during independence. The challenges people face in society got represented by the unfortunate life situations the colonialists had created for people. The colonialists were considered to be the people behind the struggle and poor methodologies of organizing the development of Canada.</w:t>
      </w:r>
    </w:p>
    <w:p w:rsidR="009772A4" w:rsidRDefault="009772A4" w:rsidP="009772A4">
      <w:pPr>
        <w:rPr>
          <w:szCs w:val="24"/>
        </w:rPr>
      </w:pPr>
    </w:p>
    <w:p w:rsidR="009772A4" w:rsidRDefault="009772A4" w:rsidP="009772A4">
      <w:pPr>
        <w:ind w:firstLine="284"/>
        <w:rPr>
          <w:szCs w:val="24"/>
        </w:rPr>
      </w:pPr>
    </w:p>
    <w:p w:rsidR="009772A4" w:rsidRDefault="009772A4" w:rsidP="009772A4">
      <w:pPr>
        <w:ind w:firstLine="284"/>
        <w:rPr>
          <w:szCs w:val="24"/>
        </w:rPr>
      </w:pPr>
    </w:p>
    <w:p w:rsidR="009772A4" w:rsidRDefault="009772A4" w:rsidP="009772A4">
      <w:pPr>
        <w:ind w:firstLine="284"/>
        <w:rPr>
          <w:szCs w:val="24"/>
        </w:rPr>
      </w:pPr>
    </w:p>
    <w:p w:rsidR="009772A4" w:rsidRDefault="009772A4" w:rsidP="009772A4">
      <w:pPr>
        <w:ind w:firstLine="284"/>
        <w:rPr>
          <w:szCs w:val="24"/>
        </w:rPr>
      </w:pPr>
    </w:p>
    <w:p w:rsidR="009772A4" w:rsidRDefault="009772A4" w:rsidP="009772A4">
      <w:pPr>
        <w:ind w:firstLine="284"/>
        <w:rPr>
          <w:szCs w:val="24"/>
        </w:rPr>
      </w:pPr>
    </w:p>
    <w:p w:rsidR="009772A4" w:rsidRDefault="009772A4" w:rsidP="009772A4">
      <w:pPr>
        <w:ind w:firstLine="284"/>
        <w:rPr>
          <w:szCs w:val="24"/>
        </w:rPr>
      </w:pPr>
    </w:p>
    <w:p w:rsidR="009772A4" w:rsidRDefault="009772A4" w:rsidP="009772A4">
      <w:pPr>
        <w:rPr>
          <w:szCs w:val="24"/>
        </w:rPr>
      </w:pPr>
    </w:p>
    <w:p w:rsidR="009772A4" w:rsidRPr="00D0267B" w:rsidRDefault="009772A4" w:rsidP="009772A4">
      <w:pPr>
        <w:ind w:firstLine="284"/>
        <w:jc w:val="center"/>
        <w:rPr>
          <w:szCs w:val="24"/>
        </w:rPr>
      </w:pPr>
      <w:r>
        <w:rPr>
          <w:szCs w:val="24"/>
        </w:rPr>
        <w:lastRenderedPageBreak/>
        <w:t>References</w:t>
      </w:r>
    </w:p>
    <w:p w:rsidR="009772A4" w:rsidRPr="00E85030" w:rsidRDefault="009772A4" w:rsidP="009772A4">
      <w:pPr>
        <w:spacing w:after="0"/>
        <w:ind w:left="310" w:hangingChars="129" w:hanging="310"/>
        <w:rPr>
          <w:szCs w:val="24"/>
        </w:rPr>
      </w:pPr>
      <w:r w:rsidRPr="00E85030">
        <w:rPr>
          <w:szCs w:val="24"/>
        </w:rPr>
        <w:t xml:space="preserve">Beer, R., &amp; Chaisson, C. (2019). A Canadian Selvage: Weaving Artistic Research into Resource Politics. </w:t>
      </w:r>
      <w:r w:rsidRPr="00E85030">
        <w:rPr>
          <w:i/>
          <w:iCs/>
          <w:szCs w:val="24"/>
        </w:rPr>
        <w:t>Art/Research International: A Transdisciplinary Journal</w:t>
      </w:r>
      <w:r w:rsidRPr="00E85030">
        <w:rPr>
          <w:szCs w:val="24"/>
        </w:rPr>
        <w:t xml:space="preserve">, </w:t>
      </w:r>
      <w:r w:rsidRPr="00E85030">
        <w:rPr>
          <w:i/>
          <w:iCs/>
          <w:szCs w:val="24"/>
        </w:rPr>
        <w:t>4</w:t>
      </w:r>
      <w:r w:rsidRPr="00E85030">
        <w:rPr>
          <w:szCs w:val="24"/>
        </w:rPr>
        <w:t>(1), 180-199.</w:t>
      </w:r>
    </w:p>
    <w:p w:rsidR="009772A4" w:rsidRPr="00D0267B" w:rsidRDefault="009772A4" w:rsidP="009772A4">
      <w:pPr>
        <w:spacing w:after="0"/>
        <w:ind w:left="310" w:hangingChars="129" w:hanging="310"/>
        <w:rPr>
          <w:szCs w:val="24"/>
        </w:rPr>
      </w:pPr>
      <w:r w:rsidRPr="00D0267B">
        <w:rPr>
          <w:szCs w:val="24"/>
        </w:rPr>
        <w:t xml:space="preserve">Green, A. (2019). Exceeding the Limits of Reconciliation:‘Decolonial Aesthetic Activism’in the Artwork of Canadian Artist Meryl McMaster. </w:t>
      </w:r>
      <w:r w:rsidRPr="00D0267B">
        <w:rPr>
          <w:i/>
          <w:iCs/>
          <w:szCs w:val="24"/>
        </w:rPr>
        <w:t>Cultural Studies Review</w:t>
      </w:r>
      <w:r w:rsidRPr="00D0267B">
        <w:rPr>
          <w:szCs w:val="24"/>
        </w:rPr>
        <w:t xml:space="preserve">, </w:t>
      </w:r>
      <w:r w:rsidRPr="00D0267B">
        <w:rPr>
          <w:i/>
          <w:iCs/>
          <w:szCs w:val="24"/>
        </w:rPr>
        <w:t>25</w:t>
      </w:r>
      <w:r w:rsidRPr="00D0267B">
        <w:rPr>
          <w:szCs w:val="24"/>
        </w:rPr>
        <w:t>(1), 4-22.</w:t>
      </w:r>
    </w:p>
    <w:p w:rsidR="009772A4" w:rsidRPr="00D0267B" w:rsidRDefault="009772A4" w:rsidP="009772A4">
      <w:pPr>
        <w:spacing w:after="0"/>
        <w:ind w:left="310" w:hangingChars="129" w:hanging="310"/>
        <w:rPr>
          <w:szCs w:val="24"/>
        </w:rPr>
      </w:pPr>
      <w:r w:rsidRPr="00D0267B">
        <w:rPr>
          <w:szCs w:val="24"/>
        </w:rPr>
        <w:t xml:space="preserve">Lacharite, Y. (2019). </w:t>
      </w:r>
      <w:r w:rsidRPr="00D0267B">
        <w:rPr>
          <w:i/>
          <w:iCs/>
          <w:szCs w:val="24"/>
        </w:rPr>
        <w:t>When and Where We Enter: Situating the Absented Presence of Black Canadian Art</w:t>
      </w:r>
      <w:r w:rsidRPr="00D0267B">
        <w:rPr>
          <w:szCs w:val="24"/>
        </w:rPr>
        <w:t xml:space="preserve"> (Doctoral dissertation).</w:t>
      </w:r>
    </w:p>
    <w:p w:rsidR="009772A4" w:rsidRPr="00D0267B" w:rsidRDefault="009772A4" w:rsidP="009772A4">
      <w:pPr>
        <w:spacing w:after="0"/>
        <w:ind w:left="310" w:hangingChars="129" w:hanging="310"/>
        <w:rPr>
          <w:szCs w:val="24"/>
        </w:rPr>
      </w:pPr>
      <w:r w:rsidRPr="00D0267B">
        <w:rPr>
          <w:szCs w:val="24"/>
        </w:rPr>
        <w:t xml:space="preserve">Silver, E. (2019). Racism and Social Space in Canadian Dance: Actants, Structures, and Dancing Differently. </w:t>
      </w:r>
      <w:r w:rsidRPr="00D0267B">
        <w:rPr>
          <w:i/>
          <w:iCs/>
          <w:szCs w:val="24"/>
        </w:rPr>
        <w:t>Performance Matters</w:t>
      </w:r>
      <w:r w:rsidRPr="00D0267B">
        <w:rPr>
          <w:szCs w:val="24"/>
        </w:rPr>
        <w:t xml:space="preserve">, </w:t>
      </w:r>
      <w:r w:rsidRPr="00D0267B">
        <w:rPr>
          <w:i/>
          <w:iCs/>
          <w:szCs w:val="24"/>
        </w:rPr>
        <w:t>5</w:t>
      </w:r>
      <w:r w:rsidRPr="00D0267B">
        <w:rPr>
          <w:szCs w:val="24"/>
        </w:rPr>
        <w:t>(1), 81-98.</w:t>
      </w:r>
    </w:p>
    <w:p w:rsidR="009772A4" w:rsidRPr="006623F4" w:rsidRDefault="009772A4" w:rsidP="009772A4">
      <w:pPr>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5F0" w:rsidRDefault="00AD45F0" w:rsidP="00790ECD">
      <w:pPr>
        <w:spacing w:after="0" w:line="240" w:lineRule="auto"/>
      </w:pPr>
      <w:r>
        <w:separator/>
      </w:r>
    </w:p>
  </w:endnote>
  <w:endnote w:type="continuationSeparator" w:id="0">
    <w:p w:rsidR="00AD45F0" w:rsidRDefault="00AD45F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5F0" w:rsidRDefault="00AD45F0" w:rsidP="00790ECD">
      <w:pPr>
        <w:spacing w:after="0" w:line="240" w:lineRule="auto"/>
      </w:pPr>
      <w:r>
        <w:separator/>
      </w:r>
    </w:p>
  </w:footnote>
  <w:footnote w:type="continuationSeparator" w:id="0">
    <w:p w:rsidR="00AD45F0" w:rsidRDefault="00AD45F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9772A4">
        <w:pPr>
          <w:pStyle w:val="Header"/>
          <w:jc w:val="right"/>
        </w:pPr>
        <w:r>
          <w:t>ARTWORK IN CANADIAN NATIONALISM</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772A4">
      <w:t>g Head: ARTWORK IN CANADIAN NATIONALISM</w:t>
    </w:r>
    <w:r w:rsidR="00D5124F">
      <w:t xml:space="preserve">                              </w:t>
    </w:r>
    <w:r w:rsidR="009772A4">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772A4"/>
    <w:rsid w:val="009C7EF0"/>
    <w:rsid w:val="009D031F"/>
    <w:rsid w:val="00A2254C"/>
    <w:rsid w:val="00A23DDC"/>
    <w:rsid w:val="00A60FB8"/>
    <w:rsid w:val="00A82F89"/>
    <w:rsid w:val="00AB1B13"/>
    <w:rsid w:val="00AD03E9"/>
    <w:rsid w:val="00AD45F0"/>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9472A-6BA1-4382-83D3-F72E51965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6</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57</cp:revision>
  <dcterms:created xsi:type="dcterms:W3CDTF">2005-06-28T21:07:00Z</dcterms:created>
  <dcterms:modified xsi:type="dcterms:W3CDTF">2019-10-22T01:52:00Z</dcterms:modified>
</cp:coreProperties>
</file>